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표준 근로계약서</w:t>
      </w:r>
    </w:p>
    <w:p>
      <w:pPr>
        <w:spacing w:after="120"/>
      </w:pPr>
      <w:r>
        <w:t xml:space="preserve">                    (이하 "사업주")과(와)                    (이하 "근로자")은(는) 다음과 같이 근로계약을 맺는다.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rPr>
                <w:b/>
              </w:rPr>
              <w:t>1. 근로개시일</w:t>
            </w:r>
          </w:p>
        </w:tc>
        <w:tc>
          <w:tcPr>
            <w:tcW w:type="dxa" w:w="7030"/>
          </w:tcPr>
          <w:p>
            <w:r>
              <w:t xml:space="preserve">        년    월    일부터 (기간의 정함 없음)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2. 근무 장소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3. 업무 내용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4. 소정근로시간</w:t>
            </w:r>
          </w:p>
        </w:tc>
        <w:tc>
          <w:tcPr>
            <w:tcW w:type="dxa" w:w="7030"/>
          </w:tcPr>
          <w:p>
            <w:r>
              <w:t xml:space="preserve">    시    분부터    시    분까지 (휴게시간:    시    분 ~    시    분)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5. 근무일·휴일</w:t>
            </w:r>
          </w:p>
        </w:tc>
        <w:tc>
          <w:tcPr>
            <w:tcW w:type="dxa" w:w="7030"/>
          </w:tcPr>
          <w:p>
            <w:r>
              <w:t>매주    일(또는 매일 단위) 근무, 주휴일 매주    요일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6. 임금</w:t>
            </w:r>
          </w:p>
        </w:tc>
        <w:tc>
          <w:tcPr>
            <w:tcW w:type="dxa" w:w="7030"/>
          </w:tcPr>
          <w:p>
            <w:r>
              <w:t>월(일, 시간)급:            원</w:t>
              <w:br/>
              <w:t>상여금: 있음(        원) / 없음</w:t>
              <w:br/>
              <w:t>기타 급여(제수당 등): 있음 / 없음</w:t>
              <w:br/>
              <w:t>임금 지급일: 매월(매주 또는 매일)    일 (휴일이면 전날 지급)</w:t>
              <w:br/>
              <w:t>지급 방법: 근로자에게 직접 지급 / 근로자 명의 예금통장 입금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7. 연차유급휴가</w:t>
            </w:r>
          </w:p>
        </w:tc>
        <w:tc>
          <w:tcPr>
            <w:tcW w:type="dxa" w:w="7030"/>
          </w:tcPr>
          <w:p>
            <w:r>
              <w:t>근로기준법에서 정하는 바에 따라 부여함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8. 사회보험 적용</w:t>
            </w:r>
          </w:p>
        </w:tc>
        <w:tc>
          <w:tcPr>
            <w:tcW w:type="dxa" w:w="7030"/>
          </w:tcPr>
          <w:p>
            <w:r>
              <w:t>□ 고용보험  □ 산재보험  □ 국민연금  □ 건강보험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9. 근로계약서 교부</w:t>
            </w:r>
          </w:p>
        </w:tc>
        <w:tc>
          <w:tcPr>
            <w:tcW w:type="dxa" w:w="7030"/>
          </w:tcPr>
          <w:p>
            <w:r>
              <w:t>사업주는 계약을 맺은 뒤 이 계약서를 복사해 근로자에게 줌 (근로기준법 제17조)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10. 성실 의무</w:t>
            </w:r>
          </w:p>
        </w:tc>
        <w:tc>
          <w:tcPr>
            <w:tcW w:type="dxa" w:w="7030"/>
          </w:tcPr>
          <w:p>
            <w:r>
              <w:t>사업주와 근로자는 각자 근로계약, 취업규칙, 단체협약을 지키고 성실하게 이행하여야 함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11. 기타</w:t>
            </w:r>
          </w:p>
        </w:tc>
        <w:tc>
          <w:tcPr>
            <w:tcW w:type="dxa" w:w="7030"/>
          </w:tcPr>
          <w:p>
            <w:r>
              <w:t>이 계약에 정하지 않은 사항은 근로기준법령에 따름</w:t>
            </w:r>
          </w:p>
        </w:tc>
      </w:tr>
    </w:tbl>
    <w:p/>
    <w:p>
      <w:pPr>
        <w:jc w:val="right"/>
      </w:pPr>
      <w:r>
        <w:t xml:space="preserve">  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(사업주) 사업체명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전화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대표자</w:t>
            </w:r>
          </w:p>
        </w:tc>
        <w:tc>
          <w:tcPr>
            <w:tcW w:type="dxa" w:w="2436"/>
          </w:tcPr>
          <w:p>
            <w:r>
              <w:t>(서명)</w:t>
            </w:r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(근로자) 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>
              <w:t>(서명)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</w:p>
        </w:tc>
        <w:tc>
          <w:tcPr>
            <w:tcW w:type="dxa" w:w="243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